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C849" w14:textId="77777777" w:rsidR="00175064" w:rsidRPr="00175064" w:rsidRDefault="00175064" w:rsidP="00D26FEC">
      <w:pPr>
        <w:spacing w:line="300" w:lineRule="auto"/>
        <w:rPr>
          <w:rFonts w:ascii="Newzald Book" w:hAnsi="Newzald Book"/>
          <w:sz w:val="22"/>
          <w:szCs w:val="22"/>
        </w:rPr>
      </w:pPr>
    </w:p>
    <w:p w14:paraId="51162F90" w14:textId="201222BF" w:rsidR="00175064" w:rsidRPr="00175064" w:rsidRDefault="00175064" w:rsidP="00D26FEC">
      <w:pPr>
        <w:spacing w:line="300" w:lineRule="auto"/>
        <w:jc w:val="center"/>
        <w:rPr>
          <w:rFonts w:ascii="Newzald Book" w:hAnsi="Newzald Book"/>
          <w:b/>
          <w:bCs/>
          <w:sz w:val="28"/>
          <w:szCs w:val="28"/>
        </w:rPr>
      </w:pPr>
      <w:r w:rsidRPr="00175064">
        <w:rPr>
          <w:rFonts w:ascii="Newzald Book" w:hAnsi="Newzald Book"/>
          <w:b/>
          <w:bCs/>
          <w:sz w:val="28"/>
          <w:szCs w:val="28"/>
        </w:rPr>
        <w:t>Business Case to Attend Dialogue Between Disciplines 2025</w:t>
      </w:r>
    </w:p>
    <w:p w14:paraId="40208B9D" w14:textId="5AAC4BF6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sz w:val="20"/>
          <w:szCs w:val="20"/>
        </w:rPr>
        <w:t xml:space="preserve">This document is intended to support </w:t>
      </w:r>
      <w:r w:rsidR="00E70465">
        <w:rPr>
          <w:rFonts w:ascii="Work Sans" w:hAnsi="Work Sans"/>
          <w:sz w:val="20"/>
          <w:szCs w:val="20"/>
        </w:rPr>
        <w:t>those seeking to obtain</w:t>
      </w:r>
      <w:r w:rsidRPr="00175064">
        <w:rPr>
          <w:rFonts w:ascii="Work Sans" w:hAnsi="Work Sans"/>
          <w:sz w:val="20"/>
          <w:szCs w:val="20"/>
        </w:rPr>
        <w:t xml:space="preserve"> approval to attend the </w:t>
      </w:r>
      <w:r w:rsidR="00E70465">
        <w:rPr>
          <w:rFonts w:ascii="Work Sans" w:hAnsi="Work Sans"/>
          <w:sz w:val="20"/>
          <w:szCs w:val="20"/>
        </w:rPr>
        <w:t>Dialogue Between Disciplines conference</w:t>
      </w:r>
      <w:r w:rsidRPr="00175064">
        <w:rPr>
          <w:rFonts w:ascii="Work Sans" w:hAnsi="Work Sans"/>
          <w:sz w:val="20"/>
          <w:szCs w:val="20"/>
        </w:rPr>
        <w:t xml:space="preserve">. Please feel free to edit </w:t>
      </w:r>
      <w:r w:rsidR="00E70465">
        <w:rPr>
          <w:rFonts w:ascii="Work Sans" w:hAnsi="Work Sans"/>
          <w:sz w:val="20"/>
          <w:szCs w:val="20"/>
        </w:rPr>
        <w:t xml:space="preserve">so that it </w:t>
      </w:r>
      <w:r w:rsidRPr="00175064">
        <w:rPr>
          <w:rFonts w:ascii="Work Sans" w:hAnsi="Work Sans"/>
          <w:sz w:val="20"/>
          <w:szCs w:val="20"/>
        </w:rPr>
        <w:t>best suit</w:t>
      </w:r>
      <w:r w:rsidR="00E70465">
        <w:rPr>
          <w:rFonts w:ascii="Work Sans" w:hAnsi="Work Sans"/>
          <w:sz w:val="20"/>
          <w:szCs w:val="20"/>
        </w:rPr>
        <w:t>s</w:t>
      </w:r>
      <w:r w:rsidRPr="00175064">
        <w:rPr>
          <w:rFonts w:ascii="Work Sans" w:hAnsi="Work Sans"/>
          <w:sz w:val="20"/>
          <w:szCs w:val="20"/>
        </w:rPr>
        <w:t xml:space="preserve"> your own </w:t>
      </w:r>
      <w:r w:rsidR="00E70465">
        <w:rPr>
          <w:rFonts w:ascii="Work Sans" w:hAnsi="Work Sans"/>
          <w:sz w:val="20"/>
          <w:szCs w:val="20"/>
        </w:rPr>
        <w:t xml:space="preserve">personal </w:t>
      </w:r>
      <w:r w:rsidRPr="00175064">
        <w:rPr>
          <w:rFonts w:ascii="Work Sans" w:hAnsi="Work Sans"/>
          <w:sz w:val="20"/>
          <w:szCs w:val="20"/>
        </w:rPr>
        <w:t>requirements. If you have any questions, or require any further support, please contact Sian Kear</w:t>
      </w:r>
      <w:r w:rsidR="00E70465">
        <w:rPr>
          <w:rFonts w:ascii="Work Sans" w:hAnsi="Work Sans"/>
          <w:sz w:val="20"/>
          <w:szCs w:val="20"/>
        </w:rPr>
        <w:t>, Events &amp; Training Lead</w:t>
      </w:r>
      <w:r w:rsidRPr="00175064">
        <w:rPr>
          <w:rFonts w:ascii="Work Sans" w:hAnsi="Work Sans"/>
          <w:sz w:val="20"/>
          <w:szCs w:val="20"/>
        </w:rPr>
        <w:t xml:space="preserve"> at </w:t>
      </w:r>
      <w:r w:rsidRPr="00471C61">
        <w:rPr>
          <w:rFonts w:ascii="Work Sans" w:hAnsi="Work Sans"/>
          <w:sz w:val="20"/>
          <w:szCs w:val="20"/>
        </w:rPr>
        <w:t>events@the-ies.org</w:t>
      </w:r>
      <w:r w:rsidRPr="00175064">
        <w:rPr>
          <w:rFonts w:ascii="Work Sans" w:hAnsi="Work Sans"/>
          <w:sz w:val="20"/>
          <w:szCs w:val="20"/>
        </w:rPr>
        <w:t xml:space="preserve">. </w:t>
      </w:r>
    </w:p>
    <w:p w14:paraId="510EA099" w14:textId="22E4B29A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Submitted by: </w:t>
      </w:r>
    </w:p>
    <w:p w14:paraId="183D1CCF" w14:textId="12D55849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Job </w:t>
      </w:r>
      <w:r w:rsidR="00E70465">
        <w:rPr>
          <w:rFonts w:ascii="Work Sans" w:hAnsi="Work Sans"/>
          <w:b/>
          <w:bCs/>
          <w:sz w:val="20"/>
          <w:szCs w:val="20"/>
        </w:rPr>
        <w:t>t</w:t>
      </w:r>
      <w:r w:rsidRPr="00175064">
        <w:rPr>
          <w:rFonts w:ascii="Work Sans" w:hAnsi="Work Sans"/>
          <w:b/>
          <w:bCs/>
          <w:sz w:val="20"/>
          <w:szCs w:val="20"/>
        </w:rPr>
        <w:t xml:space="preserve">itle: </w:t>
      </w:r>
    </w:p>
    <w:p w14:paraId="049FDB69" w14:textId="517D8F75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Department: </w:t>
      </w:r>
    </w:p>
    <w:p w14:paraId="1E552EB0" w14:textId="58F55FFB" w:rsidR="00175064" w:rsidRPr="00175064" w:rsidRDefault="00175064" w:rsidP="00D26FEC">
      <w:pPr>
        <w:spacing w:line="300" w:lineRule="auto"/>
        <w:rPr>
          <w:rFonts w:ascii="Work Sans" w:hAnsi="Work Sans"/>
          <w:b/>
          <w:bCs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Date of submission: </w:t>
      </w:r>
    </w:p>
    <w:p w14:paraId="13ADBC48" w14:textId="77777777" w:rsidR="00175064" w:rsidRPr="00175064" w:rsidRDefault="00175064" w:rsidP="00D26FEC">
      <w:pPr>
        <w:spacing w:after="0" w:line="300" w:lineRule="auto"/>
        <w:rPr>
          <w:sz w:val="22"/>
          <w:szCs w:val="22"/>
        </w:rPr>
      </w:pPr>
    </w:p>
    <w:p w14:paraId="658FB395" w14:textId="136284F5" w:rsidR="00175064" w:rsidRPr="00175064" w:rsidRDefault="00175064" w:rsidP="00D26FEC">
      <w:pPr>
        <w:spacing w:line="300" w:lineRule="auto"/>
        <w:rPr>
          <w:rFonts w:ascii="Newzald Book" w:hAnsi="Newzald Book"/>
          <w:b/>
          <w:bCs/>
          <w:color w:val="0EB069"/>
          <w:sz w:val="28"/>
          <w:szCs w:val="28"/>
        </w:rPr>
      </w:pPr>
      <w:r w:rsidRPr="00175064">
        <w:rPr>
          <w:rFonts w:ascii="Newzald Book" w:hAnsi="Newzald Book"/>
          <w:b/>
          <w:bCs/>
          <w:color w:val="0EB069"/>
          <w:sz w:val="28"/>
          <w:szCs w:val="28"/>
        </w:rPr>
        <w:t>Event Details</w:t>
      </w:r>
    </w:p>
    <w:p w14:paraId="1325EE4F" w14:textId="65B1B430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>Conference:</w:t>
      </w:r>
      <w:r w:rsidRPr="00175064">
        <w:rPr>
          <w:rFonts w:ascii="Work Sans" w:hAnsi="Work Sans"/>
          <w:sz w:val="20"/>
          <w:szCs w:val="20"/>
        </w:rPr>
        <w:t xml:space="preserve"> Dialogue Between Disciplines</w:t>
      </w:r>
    </w:p>
    <w:p w14:paraId="3603DFDB" w14:textId="37772836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>Organiser:</w:t>
      </w:r>
      <w:r w:rsidRPr="00175064">
        <w:rPr>
          <w:rFonts w:ascii="Work Sans" w:hAnsi="Work Sans"/>
          <w:sz w:val="20"/>
          <w:szCs w:val="20"/>
        </w:rPr>
        <w:t xml:space="preserve"> The Institution of Environmental Sciences</w:t>
      </w:r>
    </w:p>
    <w:p w14:paraId="7602E150" w14:textId="64360AEF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>Date(s):</w:t>
      </w:r>
      <w:r w:rsidRPr="00175064">
        <w:rPr>
          <w:rFonts w:ascii="Work Sans" w:hAnsi="Work Sans"/>
          <w:sz w:val="20"/>
          <w:szCs w:val="20"/>
        </w:rPr>
        <w:t xml:space="preserve"> Monday 23</w:t>
      </w:r>
      <w:r w:rsidR="00E70465" w:rsidRPr="00E70465">
        <w:rPr>
          <w:rFonts w:ascii="Work Sans" w:hAnsi="Work Sans"/>
          <w:sz w:val="20"/>
          <w:szCs w:val="20"/>
          <w:vertAlign w:val="superscript"/>
        </w:rPr>
        <w:t>rd</w:t>
      </w:r>
      <w:r w:rsidR="00E70465">
        <w:rPr>
          <w:rFonts w:ascii="Work Sans" w:hAnsi="Work Sans"/>
          <w:sz w:val="20"/>
          <w:szCs w:val="20"/>
        </w:rPr>
        <w:t xml:space="preserve"> </w:t>
      </w:r>
      <w:r w:rsidRPr="00175064">
        <w:rPr>
          <w:rFonts w:ascii="Work Sans" w:hAnsi="Work Sans"/>
          <w:sz w:val="20"/>
          <w:szCs w:val="20"/>
        </w:rPr>
        <w:t>June 2025</w:t>
      </w:r>
    </w:p>
    <w:p w14:paraId="02ED56F5" w14:textId="5DE9FB8B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>Location:</w:t>
      </w:r>
      <w:r w:rsidRPr="00175064">
        <w:rPr>
          <w:rFonts w:ascii="Work Sans" w:hAnsi="Work Sans"/>
          <w:sz w:val="20"/>
          <w:szCs w:val="20"/>
        </w:rPr>
        <w:t xml:space="preserve"> Woburn House, Tavistock Square, London, WV1H 9HQ</w:t>
      </w:r>
    </w:p>
    <w:p w14:paraId="688E0695" w14:textId="77CDBB44" w:rsidR="00175064" w:rsidRPr="00175064" w:rsidRDefault="00175064" w:rsidP="00D26FEC">
      <w:pPr>
        <w:spacing w:line="300" w:lineRule="auto"/>
        <w:rPr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Website: </w:t>
      </w:r>
      <w:r w:rsidRPr="00471C61">
        <w:rPr>
          <w:rFonts w:ascii="Work Sans" w:hAnsi="Work Sans"/>
          <w:sz w:val="20"/>
          <w:szCs w:val="20"/>
        </w:rPr>
        <w:t>https://www.the-ies.org/events/dialogue-between-disciplines-2025</w:t>
      </w:r>
      <w:r w:rsidRPr="00175064">
        <w:rPr>
          <w:sz w:val="20"/>
          <w:szCs w:val="20"/>
        </w:rPr>
        <w:t xml:space="preserve"> </w:t>
      </w:r>
    </w:p>
    <w:p w14:paraId="06DFC786" w14:textId="77777777" w:rsidR="00175064" w:rsidRPr="00175064" w:rsidRDefault="00175064" w:rsidP="00D26FEC">
      <w:pPr>
        <w:spacing w:after="0" w:line="300" w:lineRule="auto"/>
        <w:rPr>
          <w:sz w:val="22"/>
          <w:szCs w:val="22"/>
        </w:rPr>
      </w:pPr>
    </w:p>
    <w:p w14:paraId="121BF42E" w14:textId="77777777" w:rsidR="00175064" w:rsidRDefault="00175064" w:rsidP="00D26FEC">
      <w:pPr>
        <w:spacing w:line="300" w:lineRule="auto"/>
        <w:rPr>
          <w:rFonts w:ascii="Newzald Book" w:hAnsi="Newzald Book"/>
          <w:b/>
          <w:bCs/>
          <w:color w:val="0EB069"/>
          <w:sz w:val="28"/>
          <w:szCs w:val="28"/>
        </w:rPr>
      </w:pPr>
      <w:r w:rsidRPr="00175064">
        <w:rPr>
          <w:rFonts w:ascii="Newzald Book" w:hAnsi="Newzald Book"/>
          <w:b/>
          <w:bCs/>
          <w:color w:val="0EB069"/>
          <w:sz w:val="28"/>
          <w:szCs w:val="28"/>
        </w:rPr>
        <w:t>Purpose of Attendance</w:t>
      </w:r>
    </w:p>
    <w:p w14:paraId="5876B1B8" w14:textId="0E44906A" w:rsidR="00D26FEC" w:rsidRDefault="00175064" w:rsidP="002D4EEE">
      <w:pPr>
        <w:spacing w:line="300" w:lineRule="auto"/>
        <w:rPr>
          <w:rFonts w:ascii="Newzald Book" w:hAnsi="Newzald Book"/>
          <w:b/>
          <w:bCs/>
          <w:color w:val="0EB069"/>
          <w:sz w:val="28"/>
          <w:szCs w:val="28"/>
        </w:rPr>
      </w:pPr>
      <w:r w:rsidRPr="00E70465">
        <w:rPr>
          <w:rFonts w:ascii="Work Sans" w:hAnsi="Work Sans"/>
          <w:sz w:val="22"/>
          <w:szCs w:val="22"/>
        </w:rPr>
        <w:t xml:space="preserve">I am seeking approval to attend Dialogue Between Disciplines 2025. Attendance </w:t>
      </w:r>
      <w:r w:rsidR="00976E7A">
        <w:rPr>
          <w:rFonts w:ascii="Work Sans" w:hAnsi="Work Sans"/>
          <w:sz w:val="22"/>
          <w:szCs w:val="22"/>
        </w:rPr>
        <w:t>at</w:t>
      </w:r>
      <w:r w:rsidRPr="00E70465">
        <w:rPr>
          <w:rFonts w:ascii="Work Sans" w:hAnsi="Work Sans"/>
          <w:sz w:val="22"/>
          <w:szCs w:val="22"/>
        </w:rPr>
        <w:t xml:space="preserve"> this event provide</w:t>
      </w:r>
      <w:r w:rsidR="00976E7A">
        <w:rPr>
          <w:rFonts w:ascii="Work Sans" w:hAnsi="Work Sans"/>
          <w:sz w:val="22"/>
          <w:szCs w:val="22"/>
        </w:rPr>
        <w:t>s</w:t>
      </w:r>
      <w:r w:rsidRPr="00E70465">
        <w:rPr>
          <w:rFonts w:ascii="Work Sans" w:hAnsi="Work Sans"/>
          <w:sz w:val="22"/>
          <w:szCs w:val="22"/>
        </w:rPr>
        <w:t xml:space="preserve"> </w:t>
      </w:r>
      <w:r w:rsidR="00E70465" w:rsidRPr="00E70465">
        <w:rPr>
          <w:rFonts w:ascii="Work Sans" w:hAnsi="Work Sans"/>
          <w:sz w:val="22"/>
          <w:szCs w:val="22"/>
        </w:rPr>
        <w:t>insight into systems thinking approaches and interdisciplinary working t</w:t>
      </w:r>
      <w:r w:rsidR="00E70465" w:rsidRPr="00E70465">
        <w:rPr>
          <w:rFonts w:ascii="Work Sans" w:hAnsi="Work Sans" w:cs="Calibri"/>
          <w:sz w:val="22"/>
          <w:szCs w:val="22"/>
        </w:rPr>
        <w:t>hrough engaging presentations, case stud</w:t>
      </w:r>
      <w:r w:rsidR="00976E7A">
        <w:rPr>
          <w:rFonts w:ascii="Work Sans" w:hAnsi="Work Sans" w:cs="Calibri"/>
          <w:sz w:val="22"/>
          <w:szCs w:val="22"/>
        </w:rPr>
        <w:t>ies</w:t>
      </w:r>
      <w:r w:rsidR="00E70465" w:rsidRPr="00E70465">
        <w:rPr>
          <w:rFonts w:ascii="Work Sans" w:hAnsi="Work Sans" w:cs="Calibri"/>
          <w:sz w:val="22"/>
          <w:szCs w:val="22"/>
        </w:rPr>
        <w:t xml:space="preserve">, Q&amp;A sessions, and workshops. Not only will this provide </w:t>
      </w:r>
      <w:r w:rsidR="00675218" w:rsidRPr="00E70465">
        <w:rPr>
          <w:rFonts w:ascii="Work Sans" w:hAnsi="Work Sans"/>
          <w:sz w:val="22"/>
          <w:szCs w:val="22"/>
        </w:rPr>
        <w:t>knowledge-sharing</w:t>
      </w:r>
      <w:r w:rsidR="00E70465" w:rsidRPr="00E70465">
        <w:rPr>
          <w:rFonts w:ascii="Work Sans" w:hAnsi="Work Sans"/>
          <w:sz w:val="22"/>
          <w:szCs w:val="22"/>
        </w:rPr>
        <w:t xml:space="preserve"> and</w:t>
      </w:r>
      <w:r w:rsidR="00675218" w:rsidRPr="00E70465">
        <w:rPr>
          <w:rFonts w:ascii="Work Sans" w:hAnsi="Work Sans"/>
          <w:sz w:val="22"/>
          <w:szCs w:val="22"/>
        </w:rPr>
        <w:t xml:space="preserve"> networkin</w:t>
      </w:r>
      <w:r w:rsidR="00E70465" w:rsidRPr="00E70465">
        <w:rPr>
          <w:rFonts w:ascii="Work Sans" w:hAnsi="Work Sans"/>
          <w:sz w:val="22"/>
          <w:szCs w:val="22"/>
        </w:rPr>
        <w:t>g/collaborative opportunities</w:t>
      </w:r>
      <w:r w:rsidR="00E70465">
        <w:rPr>
          <w:rFonts w:ascii="Work Sans" w:hAnsi="Work Sans"/>
          <w:sz w:val="22"/>
          <w:szCs w:val="22"/>
        </w:rPr>
        <w:t xml:space="preserve">, </w:t>
      </w:r>
      <w:r w:rsidR="00E70465" w:rsidRPr="00E70465">
        <w:rPr>
          <w:rFonts w:ascii="Work Sans" w:hAnsi="Work Sans"/>
          <w:sz w:val="22"/>
          <w:szCs w:val="22"/>
        </w:rPr>
        <w:t>but also the development of practical skills</w:t>
      </w:r>
      <w:r w:rsidR="00F46399">
        <w:rPr>
          <w:rFonts w:ascii="Work Sans" w:hAnsi="Work Sans"/>
          <w:sz w:val="22"/>
          <w:szCs w:val="22"/>
        </w:rPr>
        <w:t xml:space="preserve"> in diagramming systems thinking, </w:t>
      </w:r>
      <w:r w:rsidR="00072F82">
        <w:rPr>
          <w:rFonts w:ascii="Work Sans" w:hAnsi="Work Sans"/>
          <w:sz w:val="22"/>
          <w:szCs w:val="22"/>
        </w:rPr>
        <w:t xml:space="preserve">taking </w:t>
      </w:r>
      <w:r w:rsidR="00F46399">
        <w:rPr>
          <w:rFonts w:ascii="Work Sans" w:hAnsi="Work Sans"/>
          <w:sz w:val="22"/>
          <w:szCs w:val="22"/>
        </w:rPr>
        <w:t>a</w:t>
      </w:r>
      <w:r w:rsidR="00072F82">
        <w:rPr>
          <w:rFonts w:ascii="Work Sans" w:hAnsi="Work Sans"/>
          <w:sz w:val="22"/>
          <w:szCs w:val="22"/>
        </w:rPr>
        <w:t xml:space="preserve"> s</w:t>
      </w:r>
      <w:r w:rsidR="00F46399">
        <w:rPr>
          <w:rFonts w:ascii="Work Sans" w:hAnsi="Work Sans"/>
          <w:sz w:val="22"/>
          <w:szCs w:val="22"/>
        </w:rPr>
        <w:t>ystems thinking approach</w:t>
      </w:r>
      <w:r w:rsidR="00072F82">
        <w:rPr>
          <w:rFonts w:ascii="Work Sans" w:hAnsi="Work Sans"/>
          <w:sz w:val="22"/>
          <w:szCs w:val="22"/>
        </w:rPr>
        <w:t xml:space="preserve"> to </w:t>
      </w:r>
      <w:proofErr w:type="gramStart"/>
      <w:r w:rsidR="00072F82">
        <w:rPr>
          <w:rFonts w:ascii="Work Sans" w:hAnsi="Work Sans"/>
          <w:sz w:val="22"/>
          <w:szCs w:val="22"/>
        </w:rPr>
        <w:t>nature based</w:t>
      </w:r>
      <w:proofErr w:type="gramEnd"/>
      <w:r w:rsidR="00072F82">
        <w:rPr>
          <w:rFonts w:ascii="Work Sans" w:hAnsi="Work Sans"/>
          <w:sz w:val="22"/>
          <w:szCs w:val="22"/>
        </w:rPr>
        <w:t xml:space="preserve"> solutions, and </w:t>
      </w:r>
      <w:r w:rsidR="002D4EEE" w:rsidRPr="002D4EEE">
        <w:rPr>
          <w:rFonts w:ascii="Work Sans" w:hAnsi="Work Sans"/>
          <w:sz w:val="22"/>
          <w:szCs w:val="22"/>
        </w:rPr>
        <w:t>improv</w:t>
      </w:r>
      <w:r w:rsidR="002D4EEE">
        <w:rPr>
          <w:rFonts w:ascii="Work Sans" w:hAnsi="Work Sans"/>
          <w:sz w:val="22"/>
          <w:szCs w:val="22"/>
        </w:rPr>
        <w:t>ing</w:t>
      </w:r>
      <w:r w:rsidR="002D4EEE" w:rsidRPr="002D4EEE">
        <w:rPr>
          <w:rFonts w:ascii="Work Sans" w:hAnsi="Work Sans"/>
          <w:sz w:val="22"/>
          <w:szCs w:val="22"/>
        </w:rPr>
        <w:t xml:space="preserve"> the effectiveness of discussion and decision-making</w:t>
      </w:r>
      <w:r w:rsidR="002D4EEE">
        <w:rPr>
          <w:rFonts w:ascii="Work Sans" w:hAnsi="Work Sans"/>
          <w:sz w:val="22"/>
          <w:szCs w:val="22"/>
        </w:rPr>
        <w:t>.</w:t>
      </w:r>
    </w:p>
    <w:p w14:paraId="3D25ABB8" w14:textId="77777777" w:rsidR="00E70465" w:rsidRDefault="00E70465" w:rsidP="00D26FEC">
      <w:pPr>
        <w:spacing w:after="0" w:line="300" w:lineRule="auto"/>
        <w:rPr>
          <w:rFonts w:ascii="Newzald Book" w:hAnsi="Newzald Book"/>
          <w:b/>
          <w:bCs/>
          <w:color w:val="0EB069"/>
          <w:sz w:val="28"/>
          <w:szCs w:val="28"/>
        </w:rPr>
      </w:pPr>
    </w:p>
    <w:p w14:paraId="55735284" w14:textId="0808E646" w:rsidR="00175064" w:rsidRPr="00175064" w:rsidRDefault="00175064" w:rsidP="00D26FEC">
      <w:pPr>
        <w:spacing w:line="300" w:lineRule="auto"/>
        <w:rPr>
          <w:rFonts w:ascii="Newzald Book" w:hAnsi="Newzald Book"/>
          <w:b/>
          <w:bCs/>
          <w:color w:val="0EB069"/>
          <w:sz w:val="28"/>
          <w:szCs w:val="28"/>
        </w:rPr>
      </w:pPr>
      <w:r w:rsidRPr="00175064">
        <w:rPr>
          <w:rFonts w:ascii="Newzald Book" w:hAnsi="Newzald Book"/>
          <w:b/>
          <w:bCs/>
          <w:color w:val="0EB069"/>
          <w:sz w:val="28"/>
          <w:szCs w:val="28"/>
        </w:rPr>
        <w:lastRenderedPageBreak/>
        <w:t>Alignment with Organisational</w:t>
      </w:r>
      <w:r w:rsidR="00FE3771">
        <w:rPr>
          <w:rFonts w:ascii="Newzald Book" w:hAnsi="Newzald Book"/>
          <w:b/>
          <w:bCs/>
          <w:color w:val="0EB069"/>
          <w:sz w:val="28"/>
          <w:szCs w:val="28"/>
        </w:rPr>
        <w:t xml:space="preserve"> Goals/</w:t>
      </w:r>
      <w:r w:rsidRPr="00175064">
        <w:rPr>
          <w:rFonts w:ascii="Newzald Book" w:hAnsi="Newzald Book"/>
          <w:b/>
          <w:bCs/>
          <w:color w:val="0EB069"/>
          <w:sz w:val="28"/>
          <w:szCs w:val="28"/>
        </w:rPr>
        <w:t>Priorities</w:t>
      </w:r>
    </w:p>
    <w:p w14:paraId="706350CB" w14:textId="77CD293B" w:rsidR="00FE3771" w:rsidRDefault="00FE3771" w:rsidP="00D26FEC">
      <w:pPr>
        <w:pStyle w:val="ListParagraph"/>
        <w:numPr>
          <w:ilvl w:val="0"/>
          <w:numId w:val="1"/>
        </w:numPr>
        <w:spacing w:line="300" w:lineRule="auto"/>
        <w:rPr>
          <w:rFonts w:ascii="Work Sans" w:hAnsi="Work Sans"/>
          <w:sz w:val="22"/>
          <w:szCs w:val="22"/>
        </w:rPr>
      </w:pPr>
      <w:r w:rsidRPr="00675218">
        <w:rPr>
          <w:rFonts w:ascii="Work Sans" w:hAnsi="Work Sans"/>
          <w:sz w:val="22"/>
          <w:szCs w:val="22"/>
        </w:rPr>
        <w:t xml:space="preserve">Insert how this supports your organisational goals/priorities e.g. </w:t>
      </w:r>
      <w:r w:rsidR="00675218" w:rsidRPr="00675218">
        <w:rPr>
          <w:rFonts w:ascii="Work Sans" w:hAnsi="Work Sans"/>
          <w:sz w:val="22"/>
          <w:szCs w:val="22"/>
        </w:rPr>
        <w:t xml:space="preserve">sustainability, reaching net zero, </w:t>
      </w:r>
      <w:r w:rsidR="00675218">
        <w:rPr>
          <w:rFonts w:ascii="Work Sans" w:hAnsi="Work Sans"/>
          <w:sz w:val="22"/>
          <w:szCs w:val="22"/>
        </w:rPr>
        <w:t>etc.</w:t>
      </w:r>
    </w:p>
    <w:p w14:paraId="36D3D2EC" w14:textId="3AB85C07" w:rsidR="000A323D" w:rsidRPr="00E70465" w:rsidRDefault="000A323D" w:rsidP="00E70465">
      <w:pPr>
        <w:spacing w:after="0" w:line="300" w:lineRule="auto"/>
        <w:rPr>
          <w:rFonts w:ascii="Work Sans" w:hAnsi="Work Sans"/>
          <w:sz w:val="22"/>
          <w:szCs w:val="22"/>
        </w:rPr>
      </w:pPr>
    </w:p>
    <w:p w14:paraId="44316892" w14:textId="1348F172" w:rsidR="00175064" w:rsidRDefault="00175064" w:rsidP="00D26FEC">
      <w:pPr>
        <w:spacing w:line="300" w:lineRule="auto"/>
        <w:rPr>
          <w:rFonts w:ascii="Newzald Book" w:hAnsi="Newzald Book"/>
          <w:b/>
          <w:bCs/>
          <w:color w:val="0EB069"/>
          <w:sz w:val="28"/>
          <w:szCs w:val="28"/>
        </w:rPr>
      </w:pPr>
      <w:r w:rsidRPr="00175064">
        <w:rPr>
          <w:rFonts w:ascii="Newzald Book" w:hAnsi="Newzald Book"/>
          <w:b/>
          <w:bCs/>
          <w:color w:val="0EB069"/>
          <w:sz w:val="28"/>
          <w:szCs w:val="28"/>
        </w:rPr>
        <w:t>Benefits to the Organisation</w:t>
      </w:r>
    </w:p>
    <w:p w14:paraId="0451BC92" w14:textId="3CA0F372" w:rsidR="00D26FEC" w:rsidRPr="004B529D" w:rsidRDefault="00D26FEC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sz w:val="22"/>
          <w:szCs w:val="22"/>
        </w:rPr>
      </w:pPr>
      <w:r w:rsidRPr="004B529D">
        <w:rPr>
          <w:rFonts w:ascii="Work Sans" w:hAnsi="Work Sans"/>
          <w:sz w:val="22"/>
          <w:szCs w:val="22"/>
        </w:rPr>
        <w:t xml:space="preserve">Alignment with our </w:t>
      </w:r>
      <w:r w:rsidR="004B529D" w:rsidRPr="004B529D">
        <w:rPr>
          <w:rFonts w:ascii="Work Sans" w:hAnsi="Work Sans"/>
          <w:sz w:val="22"/>
          <w:szCs w:val="22"/>
        </w:rPr>
        <w:t>organisational goals/priorities</w:t>
      </w:r>
      <w:r w:rsidRPr="004B529D">
        <w:rPr>
          <w:rFonts w:ascii="Work Sans" w:hAnsi="Work Sans"/>
          <w:sz w:val="22"/>
          <w:szCs w:val="22"/>
        </w:rPr>
        <w:t xml:space="preserve"> on</w:t>
      </w:r>
      <w:r w:rsidR="004B529D" w:rsidRPr="004B529D">
        <w:rPr>
          <w:rFonts w:ascii="Work Sans" w:hAnsi="Work Sans"/>
          <w:sz w:val="22"/>
          <w:szCs w:val="22"/>
        </w:rPr>
        <w:t>…</w:t>
      </w:r>
      <w:r w:rsidRPr="004B529D">
        <w:rPr>
          <w:rFonts w:ascii="Work Sans" w:hAnsi="Work Sans"/>
          <w:sz w:val="22"/>
          <w:szCs w:val="22"/>
        </w:rPr>
        <w:t xml:space="preserve"> </w:t>
      </w:r>
    </w:p>
    <w:p w14:paraId="4EBBD8F2" w14:textId="7466141E" w:rsidR="00D26FEC" w:rsidRPr="004B529D" w:rsidRDefault="00D26FEC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sz w:val="22"/>
          <w:szCs w:val="22"/>
        </w:rPr>
      </w:pPr>
      <w:r w:rsidRPr="004B529D">
        <w:rPr>
          <w:rFonts w:ascii="Work Sans" w:hAnsi="Work Sans"/>
          <w:sz w:val="22"/>
          <w:szCs w:val="22"/>
        </w:rPr>
        <w:t xml:space="preserve">Cost-effective </w:t>
      </w:r>
      <w:r w:rsidR="004B529D" w:rsidRPr="004B529D">
        <w:rPr>
          <w:rFonts w:ascii="Work Sans" w:hAnsi="Work Sans"/>
          <w:sz w:val="22"/>
          <w:szCs w:val="22"/>
        </w:rPr>
        <w:t xml:space="preserve">and high impact </w:t>
      </w:r>
      <w:r w:rsidRPr="004B529D">
        <w:rPr>
          <w:rFonts w:ascii="Work Sans" w:hAnsi="Work Sans"/>
          <w:sz w:val="22"/>
          <w:szCs w:val="22"/>
        </w:rPr>
        <w:t>professional development at a time when CPD budgets are limited</w:t>
      </w:r>
      <w:r w:rsidR="004B529D" w:rsidRPr="004B529D">
        <w:rPr>
          <w:rFonts w:ascii="Work Sans" w:hAnsi="Work Sans"/>
          <w:sz w:val="22"/>
          <w:szCs w:val="22"/>
        </w:rPr>
        <w:t>.</w:t>
      </w:r>
      <w:r w:rsidRPr="004B529D">
        <w:rPr>
          <w:rFonts w:ascii="Work Sans" w:hAnsi="Work Sans"/>
          <w:sz w:val="22"/>
          <w:szCs w:val="22"/>
        </w:rPr>
        <w:t xml:space="preserve"> </w:t>
      </w:r>
    </w:p>
    <w:p w14:paraId="177EA6B1" w14:textId="74CFBFFF" w:rsidR="00D26FEC" w:rsidRPr="004B529D" w:rsidRDefault="00D26FEC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sz w:val="22"/>
          <w:szCs w:val="22"/>
        </w:rPr>
      </w:pPr>
      <w:r w:rsidRPr="004B529D">
        <w:rPr>
          <w:rFonts w:ascii="Work Sans" w:hAnsi="Work Sans"/>
          <w:sz w:val="22"/>
          <w:szCs w:val="22"/>
        </w:rPr>
        <w:t xml:space="preserve">Access to sector-leading expertise and case studies, with sessions led by </w:t>
      </w:r>
      <w:r w:rsidR="004B529D" w:rsidRPr="004B529D">
        <w:rPr>
          <w:rFonts w:ascii="Work Sans" w:hAnsi="Work Sans"/>
          <w:sz w:val="22"/>
          <w:szCs w:val="22"/>
        </w:rPr>
        <w:t>leaders recognised as experts in their field.</w:t>
      </w:r>
      <w:r w:rsidRPr="004B529D">
        <w:rPr>
          <w:rFonts w:ascii="Work Sans" w:hAnsi="Work Sans"/>
          <w:sz w:val="22"/>
          <w:szCs w:val="22"/>
        </w:rPr>
        <w:t xml:space="preserve"> </w:t>
      </w:r>
    </w:p>
    <w:p w14:paraId="70CD818E" w14:textId="139EBE09" w:rsidR="00D26FEC" w:rsidRDefault="00BE0AD7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Development of practical</w:t>
      </w:r>
      <w:r w:rsidR="004B529D" w:rsidRPr="004B529D">
        <w:rPr>
          <w:rFonts w:ascii="Work Sans" w:hAnsi="Work Sans"/>
          <w:sz w:val="22"/>
          <w:szCs w:val="22"/>
        </w:rPr>
        <w:t xml:space="preserve"> skills </w:t>
      </w:r>
      <w:r w:rsidR="00976E7A">
        <w:rPr>
          <w:rFonts w:ascii="Work Sans" w:hAnsi="Work Sans"/>
          <w:sz w:val="22"/>
          <w:szCs w:val="22"/>
        </w:rPr>
        <w:t>in applying</w:t>
      </w:r>
      <w:r w:rsidR="004B529D" w:rsidRPr="004B529D">
        <w:rPr>
          <w:rFonts w:ascii="Work Sans" w:hAnsi="Work Sans"/>
          <w:sz w:val="22"/>
          <w:szCs w:val="22"/>
        </w:rPr>
        <w:t xml:space="preserve"> systems thinking and</w:t>
      </w:r>
      <w:r>
        <w:rPr>
          <w:rFonts w:ascii="Work Sans" w:hAnsi="Work Sans"/>
          <w:sz w:val="22"/>
          <w:szCs w:val="22"/>
        </w:rPr>
        <w:t xml:space="preserve"> working effectively across specialisms/sectors that can be immediately applied to your own work.</w:t>
      </w:r>
    </w:p>
    <w:p w14:paraId="6A37F49B" w14:textId="0F154118" w:rsidR="004B529D" w:rsidRPr="004B529D" w:rsidRDefault="004B529D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Improved effectiveness of cross-discipline working within the organisation.</w:t>
      </w:r>
    </w:p>
    <w:p w14:paraId="16F019B4" w14:textId="2EFD10CC" w:rsidR="00D26FEC" w:rsidRPr="004B529D" w:rsidRDefault="00D26FEC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sz w:val="22"/>
          <w:szCs w:val="22"/>
        </w:rPr>
      </w:pPr>
      <w:r w:rsidRPr="004B529D">
        <w:rPr>
          <w:rFonts w:ascii="Work Sans" w:hAnsi="Work Sans"/>
          <w:sz w:val="22"/>
          <w:szCs w:val="22"/>
        </w:rPr>
        <w:t xml:space="preserve">Networking and partnership opportunities that </w:t>
      </w:r>
      <w:r w:rsidR="00976E7A" w:rsidRPr="004B529D">
        <w:rPr>
          <w:rFonts w:ascii="Work Sans" w:hAnsi="Work Sans"/>
          <w:sz w:val="22"/>
          <w:szCs w:val="22"/>
        </w:rPr>
        <w:t>c</w:t>
      </w:r>
      <w:r w:rsidR="00976E7A">
        <w:rPr>
          <w:rFonts w:ascii="Work Sans" w:hAnsi="Work Sans"/>
          <w:sz w:val="22"/>
          <w:szCs w:val="22"/>
        </w:rPr>
        <w:t>an</w:t>
      </w:r>
      <w:r w:rsidR="00976E7A" w:rsidRPr="004B529D">
        <w:rPr>
          <w:rFonts w:ascii="Work Sans" w:hAnsi="Work Sans"/>
          <w:sz w:val="22"/>
          <w:szCs w:val="22"/>
        </w:rPr>
        <w:t xml:space="preserve"> </w:t>
      </w:r>
      <w:r w:rsidRPr="004B529D">
        <w:rPr>
          <w:rFonts w:ascii="Work Sans" w:hAnsi="Work Sans"/>
          <w:sz w:val="22"/>
          <w:szCs w:val="22"/>
        </w:rPr>
        <w:t xml:space="preserve">lead to future collaboration </w:t>
      </w:r>
      <w:r w:rsidR="004B529D" w:rsidRPr="004B529D">
        <w:rPr>
          <w:rFonts w:ascii="Work Sans" w:hAnsi="Work Sans"/>
          <w:sz w:val="22"/>
          <w:szCs w:val="22"/>
        </w:rPr>
        <w:t>and knowledge sharing.</w:t>
      </w:r>
    </w:p>
    <w:p w14:paraId="3641CF6D" w14:textId="51630E2E" w:rsidR="00D26FEC" w:rsidRPr="004B529D" w:rsidRDefault="00D26FEC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sz w:val="22"/>
          <w:szCs w:val="22"/>
        </w:rPr>
      </w:pPr>
      <w:r w:rsidRPr="004B529D">
        <w:rPr>
          <w:rFonts w:ascii="Work Sans" w:hAnsi="Work Sans"/>
          <w:sz w:val="22"/>
          <w:szCs w:val="22"/>
        </w:rPr>
        <w:t xml:space="preserve">Broader </w:t>
      </w:r>
      <w:r w:rsidR="004B529D" w:rsidRPr="004B529D">
        <w:rPr>
          <w:rFonts w:ascii="Work Sans" w:hAnsi="Work Sans"/>
          <w:sz w:val="22"/>
          <w:szCs w:val="22"/>
        </w:rPr>
        <w:t>organisational</w:t>
      </w:r>
      <w:r w:rsidRPr="004B529D">
        <w:rPr>
          <w:rFonts w:ascii="Work Sans" w:hAnsi="Work Sans"/>
          <w:sz w:val="22"/>
          <w:szCs w:val="22"/>
        </w:rPr>
        <w:t xml:space="preserve"> impact, as I will share a full</w:t>
      </w:r>
      <w:r w:rsidR="00E70465">
        <w:rPr>
          <w:rFonts w:ascii="Work Sans" w:hAnsi="Work Sans"/>
          <w:sz w:val="22"/>
          <w:szCs w:val="22"/>
        </w:rPr>
        <w:t xml:space="preserve"> summary</w:t>
      </w:r>
      <w:r w:rsidRPr="004B529D">
        <w:rPr>
          <w:rFonts w:ascii="Work Sans" w:hAnsi="Work Sans"/>
          <w:sz w:val="22"/>
          <w:szCs w:val="22"/>
        </w:rPr>
        <w:t xml:space="preserve"> with my team post-event to ensure wider learning.</w:t>
      </w:r>
    </w:p>
    <w:p w14:paraId="3002BFF3" w14:textId="77777777" w:rsidR="00D26FEC" w:rsidRPr="00D26FEC" w:rsidRDefault="00D26FEC" w:rsidP="00D26FEC">
      <w:pPr>
        <w:pStyle w:val="ListParagraph"/>
        <w:spacing w:after="0" w:line="300" w:lineRule="auto"/>
        <w:ind w:left="1077"/>
        <w:rPr>
          <w:rFonts w:ascii="Work Sans" w:hAnsi="Work Sans"/>
          <w:sz w:val="22"/>
          <w:szCs w:val="22"/>
        </w:rPr>
      </w:pPr>
    </w:p>
    <w:p w14:paraId="368581FB" w14:textId="77777777" w:rsidR="00175064" w:rsidRPr="00175064" w:rsidRDefault="00175064" w:rsidP="00D26FEC">
      <w:pPr>
        <w:spacing w:line="300" w:lineRule="auto"/>
        <w:rPr>
          <w:rFonts w:ascii="Newzald Book" w:hAnsi="Newzald Book"/>
          <w:b/>
          <w:bCs/>
          <w:color w:val="0EB069"/>
          <w:sz w:val="28"/>
          <w:szCs w:val="28"/>
        </w:rPr>
      </w:pPr>
      <w:r w:rsidRPr="00175064">
        <w:rPr>
          <w:rFonts w:ascii="Newzald Book" w:hAnsi="Newzald Book"/>
          <w:b/>
          <w:bCs/>
          <w:color w:val="0EB069"/>
          <w:sz w:val="28"/>
          <w:szCs w:val="28"/>
        </w:rPr>
        <w:t>Estimated Costs</w:t>
      </w:r>
    </w:p>
    <w:p w14:paraId="1D83DA5E" w14:textId="77777777" w:rsidR="00E70465" w:rsidRDefault="00675218" w:rsidP="00D26FEC">
      <w:pPr>
        <w:spacing w:line="300" w:lineRule="auto"/>
        <w:rPr>
          <w:rFonts w:ascii="Work Sans" w:hAnsi="Work Sans"/>
          <w:sz w:val="22"/>
          <w:szCs w:val="22"/>
        </w:rPr>
      </w:pPr>
      <w:r w:rsidRPr="00675218">
        <w:rPr>
          <w:rFonts w:ascii="Work Sans" w:hAnsi="Work Sans"/>
          <w:sz w:val="22"/>
          <w:szCs w:val="22"/>
        </w:rPr>
        <w:t>Dialogue Between Disciplines is competitively priced and offers excellent value for money whilst delivering high quality content and drawing sector experts</w:t>
      </w:r>
      <w:r w:rsidR="00E70465">
        <w:rPr>
          <w:rFonts w:ascii="Work Sans" w:hAnsi="Work Sans"/>
          <w:sz w:val="22"/>
          <w:szCs w:val="22"/>
        </w:rPr>
        <w:t xml:space="preserve"> to both speak and attend</w:t>
      </w:r>
      <w:r w:rsidRPr="00675218">
        <w:rPr>
          <w:rFonts w:ascii="Work Sans" w:hAnsi="Work Sans"/>
          <w:sz w:val="22"/>
          <w:szCs w:val="22"/>
        </w:rPr>
        <w:t xml:space="preserve">. </w:t>
      </w:r>
    </w:p>
    <w:p w14:paraId="647A2AD3" w14:textId="40EBE6D4" w:rsidR="00FE3771" w:rsidRDefault="00E70465" w:rsidP="00D26FEC">
      <w:pPr>
        <w:spacing w:line="300" w:lineRule="auto"/>
        <w:rPr>
          <w:rFonts w:ascii="Work Sans" w:hAnsi="Work Sans"/>
          <w:sz w:val="22"/>
          <w:szCs w:val="22"/>
        </w:rPr>
      </w:pPr>
      <w:r w:rsidRPr="002D4EEE">
        <w:rPr>
          <w:rFonts w:ascii="Work Sans" w:hAnsi="Work Sans"/>
          <w:b/>
          <w:bCs/>
          <w:sz w:val="22"/>
          <w:szCs w:val="22"/>
        </w:rPr>
        <w:t>Note:</w:t>
      </w:r>
      <w:r>
        <w:rPr>
          <w:rFonts w:ascii="Work Sans" w:hAnsi="Work Sans"/>
          <w:sz w:val="22"/>
          <w:szCs w:val="22"/>
        </w:rPr>
        <w:t xml:space="preserve"> </w:t>
      </w:r>
      <w:r w:rsidR="00675218" w:rsidRPr="00675218">
        <w:rPr>
          <w:rFonts w:ascii="Work Sans" w:hAnsi="Work Sans"/>
          <w:sz w:val="22"/>
          <w:szCs w:val="22"/>
        </w:rPr>
        <w:t xml:space="preserve">Those working for a local authority, NGO/charity, academic institution, students/graduates (not yet in employment), </w:t>
      </w:r>
      <w:r w:rsidR="00D26FEC" w:rsidRPr="00675218">
        <w:rPr>
          <w:rFonts w:ascii="Work Sans" w:hAnsi="Work Sans"/>
          <w:sz w:val="22"/>
          <w:szCs w:val="22"/>
        </w:rPr>
        <w:t>post-doctoral</w:t>
      </w:r>
      <w:r w:rsidR="00675218" w:rsidRPr="00675218">
        <w:rPr>
          <w:rFonts w:ascii="Work Sans" w:hAnsi="Work Sans"/>
          <w:sz w:val="22"/>
          <w:szCs w:val="22"/>
        </w:rPr>
        <w:t xml:space="preserve"> researchers, those that are retired, on a career break, or out of work are entitled to discounted tickets.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2101"/>
      </w:tblGrid>
      <w:tr w:rsidR="00675218" w14:paraId="4A40953D" w14:textId="77777777" w:rsidTr="006A1017">
        <w:trPr>
          <w:jc w:val="center"/>
        </w:trPr>
        <w:tc>
          <w:tcPr>
            <w:tcW w:w="4508" w:type="dxa"/>
            <w:shd w:val="clear" w:color="auto" w:fill="EBF730"/>
          </w:tcPr>
          <w:p w14:paraId="683786E5" w14:textId="5A0CF27F" w:rsidR="00675218" w:rsidRPr="006A1017" w:rsidRDefault="006A1017" w:rsidP="00D26FEC">
            <w:pPr>
              <w:spacing w:line="300" w:lineRule="auto"/>
              <w:jc w:val="center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101" w:type="dxa"/>
            <w:shd w:val="clear" w:color="auto" w:fill="EBF730"/>
          </w:tcPr>
          <w:p w14:paraId="353EEE16" w14:textId="23358973" w:rsidR="00675218" w:rsidRPr="00675218" w:rsidRDefault="00675218" w:rsidP="00D26FEC">
            <w:pPr>
              <w:spacing w:line="300" w:lineRule="auto"/>
              <w:jc w:val="center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75218">
              <w:rPr>
                <w:rFonts w:ascii="Work Sans" w:hAnsi="Work Sans"/>
                <w:b/>
                <w:bCs/>
                <w:sz w:val="22"/>
                <w:szCs w:val="22"/>
              </w:rPr>
              <w:t>Cost</w:t>
            </w:r>
          </w:p>
        </w:tc>
      </w:tr>
      <w:tr w:rsidR="00675218" w14:paraId="0D821CEC" w14:textId="77777777" w:rsidTr="006A1017">
        <w:trPr>
          <w:jc w:val="center"/>
        </w:trPr>
        <w:tc>
          <w:tcPr>
            <w:tcW w:w="4508" w:type="dxa"/>
          </w:tcPr>
          <w:p w14:paraId="2AAA176F" w14:textId="7257A19F" w:rsidR="00675218" w:rsidRPr="00E70465" w:rsidRDefault="00675218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Conference ticket</w:t>
            </w:r>
            <w:r w:rsidR="00E70465">
              <w:rPr>
                <w:rFonts w:ascii="Work Sans" w:hAnsi="Work Sans"/>
                <w:b/>
                <w:bCs/>
                <w:sz w:val="22"/>
                <w:szCs w:val="22"/>
              </w:rPr>
              <w:t xml:space="preserve"> </w:t>
            </w:r>
            <w:r w:rsidR="00E70465" w:rsidRPr="00E70465">
              <w:rPr>
                <w:rFonts w:ascii="Work Sans" w:hAnsi="Work Sans"/>
                <w:sz w:val="18"/>
                <w:szCs w:val="18"/>
              </w:rPr>
              <w:t>(delete as appropriate)</w:t>
            </w:r>
          </w:p>
        </w:tc>
        <w:tc>
          <w:tcPr>
            <w:tcW w:w="2101" w:type="dxa"/>
          </w:tcPr>
          <w:p w14:paraId="5A51C1BC" w14:textId="1C11F04E" w:rsidR="00675218" w:rsidRDefault="00675218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  <w:r>
              <w:rPr>
                <w:rFonts w:ascii="Work Sans" w:hAnsi="Work Sans"/>
                <w:sz w:val="22"/>
                <w:szCs w:val="22"/>
              </w:rPr>
              <w:t>£</w:t>
            </w:r>
            <w:r w:rsidR="006A1017">
              <w:rPr>
                <w:rFonts w:ascii="Work Sans" w:hAnsi="Work Sans"/>
                <w:sz w:val="22"/>
                <w:szCs w:val="22"/>
              </w:rPr>
              <w:t>200 / 160 / 100</w:t>
            </w:r>
          </w:p>
        </w:tc>
      </w:tr>
      <w:tr w:rsidR="00675218" w14:paraId="4D464274" w14:textId="77777777" w:rsidTr="006A1017">
        <w:trPr>
          <w:jc w:val="center"/>
        </w:trPr>
        <w:tc>
          <w:tcPr>
            <w:tcW w:w="4508" w:type="dxa"/>
          </w:tcPr>
          <w:p w14:paraId="539C321F" w14:textId="2C06E671" w:rsidR="00675218" w:rsidRPr="006A1017" w:rsidRDefault="00675218" w:rsidP="00D26FEC">
            <w:pPr>
              <w:spacing w:line="300" w:lineRule="auto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Travel</w:t>
            </w:r>
          </w:p>
        </w:tc>
        <w:tc>
          <w:tcPr>
            <w:tcW w:w="2101" w:type="dxa"/>
          </w:tcPr>
          <w:p w14:paraId="2A3BA56E" w14:textId="4BBA2F76" w:rsidR="00675218" w:rsidRDefault="00675218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  <w:r>
              <w:rPr>
                <w:rFonts w:ascii="Work Sans" w:hAnsi="Work Sans"/>
                <w:sz w:val="22"/>
                <w:szCs w:val="22"/>
              </w:rPr>
              <w:t>£</w:t>
            </w:r>
          </w:p>
        </w:tc>
      </w:tr>
      <w:tr w:rsidR="00675218" w14:paraId="778999D7" w14:textId="77777777" w:rsidTr="006A1017">
        <w:trPr>
          <w:jc w:val="center"/>
        </w:trPr>
        <w:tc>
          <w:tcPr>
            <w:tcW w:w="4508" w:type="dxa"/>
          </w:tcPr>
          <w:p w14:paraId="1B703FA6" w14:textId="47F5C4B1" w:rsidR="00675218" w:rsidRPr="006A1017" w:rsidRDefault="00675218" w:rsidP="00D26FEC">
            <w:pPr>
              <w:spacing w:line="300" w:lineRule="auto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2101" w:type="dxa"/>
          </w:tcPr>
          <w:p w14:paraId="3C467F2C" w14:textId="22DCA7FA" w:rsidR="00675218" w:rsidRDefault="00675218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  <w:r>
              <w:rPr>
                <w:rFonts w:ascii="Work Sans" w:hAnsi="Work Sans"/>
                <w:sz w:val="22"/>
                <w:szCs w:val="22"/>
              </w:rPr>
              <w:t>£</w:t>
            </w:r>
          </w:p>
        </w:tc>
      </w:tr>
      <w:tr w:rsidR="00675218" w14:paraId="1306D941" w14:textId="77777777" w:rsidTr="006A1017">
        <w:trPr>
          <w:jc w:val="center"/>
        </w:trPr>
        <w:tc>
          <w:tcPr>
            <w:tcW w:w="4508" w:type="dxa"/>
          </w:tcPr>
          <w:p w14:paraId="74DFCBA8" w14:textId="47A8184B" w:rsidR="00675218" w:rsidRPr="006A1017" w:rsidRDefault="00675218" w:rsidP="00D26FEC">
            <w:pPr>
              <w:spacing w:line="300" w:lineRule="auto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Expenses e.g. subsistence</w:t>
            </w:r>
          </w:p>
        </w:tc>
        <w:tc>
          <w:tcPr>
            <w:tcW w:w="2101" w:type="dxa"/>
          </w:tcPr>
          <w:p w14:paraId="4894E44A" w14:textId="0624F645" w:rsidR="00675218" w:rsidRDefault="00675218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  <w:r>
              <w:rPr>
                <w:rFonts w:ascii="Work Sans" w:hAnsi="Work Sans"/>
                <w:sz w:val="22"/>
                <w:szCs w:val="22"/>
              </w:rPr>
              <w:t>£</w:t>
            </w:r>
          </w:p>
        </w:tc>
      </w:tr>
      <w:tr w:rsidR="00675218" w14:paraId="572872C5" w14:textId="77777777" w:rsidTr="006A1017">
        <w:trPr>
          <w:jc w:val="center"/>
        </w:trPr>
        <w:tc>
          <w:tcPr>
            <w:tcW w:w="4508" w:type="dxa"/>
          </w:tcPr>
          <w:p w14:paraId="08C95B73" w14:textId="0FD9ABD3" w:rsidR="00675218" w:rsidRPr="006A1017" w:rsidRDefault="00675218" w:rsidP="00D26FEC">
            <w:pPr>
              <w:spacing w:line="300" w:lineRule="auto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101" w:type="dxa"/>
          </w:tcPr>
          <w:p w14:paraId="2FC5ED2C" w14:textId="53085D61" w:rsidR="00675218" w:rsidRDefault="00675218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  <w:r>
              <w:rPr>
                <w:rFonts w:ascii="Work Sans" w:hAnsi="Work Sans"/>
                <w:sz w:val="22"/>
                <w:szCs w:val="22"/>
              </w:rPr>
              <w:t>£</w:t>
            </w:r>
          </w:p>
        </w:tc>
      </w:tr>
    </w:tbl>
    <w:p w14:paraId="261E7A23" w14:textId="77777777" w:rsidR="00675218" w:rsidRPr="00675218" w:rsidRDefault="00675218" w:rsidP="00D26FEC">
      <w:pPr>
        <w:spacing w:after="0" w:line="300" w:lineRule="auto"/>
        <w:rPr>
          <w:rFonts w:ascii="Work Sans" w:hAnsi="Work Sans"/>
          <w:sz w:val="22"/>
          <w:szCs w:val="22"/>
        </w:rPr>
      </w:pPr>
    </w:p>
    <w:p w14:paraId="3AD844F6" w14:textId="503A37C4" w:rsidR="00175064" w:rsidRPr="00175064" w:rsidRDefault="00175064" w:rsidP="00D26FEC">
      <w:pPr>
        <w:spacing w:line="300" w:lineRule="auto"/>
        <w:rPr>
          <w:rFonts w:ascii="Newzald Book" w:hAnsi="Newzald Book"/>
          <w:b/>
          <w:bCs/>
          <w:color w:val="0EB069"/>
          <w:sz w:val="28"/>
          <w:szCs w:val="28"/>
        </w:rPr>
      </w:pPr>
      <w:r w:rsidRPr="00175064">
        <w:rPr>
          <w:rFonts w:ascii="Newzald Book" w:hAnsi="Newzald Book"/>
          <w:b/>
          <w:bCs/>
          <w:color w:val="0EB069"/>
          <w:sz w:val="28"/>
          <w:szCs w:val="28"/>
        </w:rPr>
        <w:t>Return on Investment</w:t>
      </w:r>
    </w:p>
    <w:p w14:paraId="67F67631" w14:textId="62BDB04E" w:rsidR="000A323D" w:rsidRPr="000A323D" w:rsidRDefault="000A323D" w:rsidP="00D26FEC">
      <w:pPr>
        <w:spacing w:line="300" w:lineRule="auto"/>
        <w:rPr>
          <w:rFonts w:ascii="Work Sans" w:hAnsi="Work Sans"/>
          <w:sz w:val="22"/>
          <w:szCs w:val="22"/>
        </w:rPr>
      </w:pPr>
      <w:r w:rsidRPr="000A323D">
        <w:rPr>
          <w:rFonts w:ascii="Work Sans" w:hAnsi="Work Sans"/>
          <w:sz w:val="22"/>
          <w:szCs w:val="22"/>
        </w:rPr>
        <w:t>Following the conference, I will produce a post-conference summary with key takeaways and resources</w:t>
      </w:r>
      <w:r>
        <w:rPr>
          <w:rFonts w:ascii="Work Sans" w:hAnsi="Work Sans"/>
          <w:sz w:val="22"/>
          <w:szCs w:val="22"/>
        </w:rPr>
        <w:t xml:space="preserve"> to share with the wider t</w:t>
      </w:r>
      <w:r w:rsidR="00E70465">
        <w:rPr>
          <w:rFonts w:ascii="Work Sans" w:hAnsi="Work Sans"/>
          <w:sz w:val="22"/>
          <w:szCs w:val="22"/>
        </w:rPr>
        <w:t>eam</w:t>
      </w:r>
      <w:r w:rsidRPr="000A323D">
        <w:rPr>
          <w:rFonts w:ascii="Work Sans" w:hAnsi="Work Sans"/>
          <w:sz w:val="22"/>
          <w:szCs w:val="22"/>
        </w:rPr>
        <w:t xml:space="preserve">. I will: </w:t>
      </w:r>
    </w:p>
    <w:p w14:paraId="7521169B" w14:textId="72678D35" w:rsidR="000A323D" w:rsidRPr="000A323D" w:rsidRDefault="000A323D" w:rsidP="00D26FEC">
      <w:pPr>
        <w:pStyle w:val="ListParagraph"/>
        <w:numPr>
          <w:ilvl w:val="0"/>
          <w:numId w:val="7"/>
        </w:numPr>
        <w:spacing w:line="300" w:lineRule="auto"/>
        <w:rPr>
          <w:rFonts w:ascii="Work Sans" w:hAnsi="Work Sans"/>
          <w:sz w:val="22"/>
          <w:szCs w:val="22"/>
        </w:rPr>
      </w:pPr>
      <w:r w:rsidRPr="000A323D">
        <w:rPr>
          <w:rFonts w:ascii="Work Sans" w:hAnsi="Work Sans"/>
          <w:sz w:val="22"/>
          <w:szCs w:val="22"/>
        </w:rPr>
        <w:lastRenderedPageBreak/>
        <w:t xml:space="preserve">Identify at least two actionable initiatives, tools, or approaches that can be applied internally to enhance our work. </w:t>
      </w:r>
    </w:p>
    <w:p w14:paraId="116D2C3A" w14:textId="31184161" w:rsidR="000A323D" w:rsidRPr="000A323D" w:rsidRDefault="000A323D" w:rsidP="00D26FEC">
      <w:pPr>
        <w:pStyle w:val="ListParagraph"/>
        <w:numPr>
          <w:ilvl w:val="0"/>
          <w:numId w:val="7"/>
        </w:numPr>
        <w:spacing w:line="300" w:lineRule="auto"/>
        <w:rPr>
          <w:rFonts w:ascii="Work Sans" w:hAnsi="Work Sans"/>
          <w:sz w:val="22"/>
          <w:szCs w:val="22"/>
        </w:rPr>
      </w:pPr>
      <w:r w:rsidRPr="000A323D">
        <w:rPr>
          <w:rFonts w:ascii="Work Sans" w:hAnsi="Work Sans"/>
          <w:sz w:val="22"/>
          <w:szCs w:val="22"/>
        </w:rPr>
        <w:t xml:space="preserve">Connect with institutions facing similar challenges to explore opportunities for collaboration, joint projects, or knowledge exchange. </w:t>
      </w:r>
    </w:p>
    <w:p w14:paraId="3AF2AC88" w14:textId="59D9078E" w:rsidR="000A323D" w:rsidRPr="000A323D" w:rsidRDefault="000A323D" w:rsidP="00D26FEC">
      <w:pPr>
        <w:pStyle w:val="ListParagraph"/>
        <w:numPr>
          <w:ilvl w:val="0"/>
          <w:numId w:val="7"/>
        </w:numPr>
        <w:spacing w:line="300" w:lineRule="auto"/>
        <w:rPr>
          <w:rFonts w:ascii="Work Sans" w:hAnsi="Work Sans"/>
          <w:sz w:val="22"/>
          <w:szCs w:val="22"/>
        </w:rPr>
      </w:pPr>
      <w:r w:rsidRPr="000A323D">
        <w:rPr>
          <w:rFonts w:ascii="Work Sans" w:hAnsi="Work Sans"/>
          <w:sz w:val="22"/>
          <w:szCs w:val="22"/>
        </w:rPr>
        <w:t xml:space="preserve">Deliver a brief internal presentation or debrief to share insights and foster wider organisational learning. </w:t>
      </w:r>
    </w:p>
    <w:p w14:paraId="06824FC0" w14:textId="5EADC7ED" w:rsidR="00FE3771" w:rsidRDefault="000A323D" w:rsidP="00D26FEC">
      <w:pPr>
        <w:spacing w:line="300" w:lineRule="auto"/>
        <w:rPr>
          <w:rFonts w:ascii="Work Sans" w:hAnsi="Work Sans"/>
          <w:sz w:val="22"/>
          <w:szCs w:val="22"/>
        </w:rPr>
      </w:pPr>
      <w:r w:rsidRPr="000A323D">
        <w:rPr>
          <w:rFonts w:ascii="Work Sans" w:hAnsi="Work Sans"/>
          <w:sz w:val="22"/>
          <w:szCs w:val="22"/>
        </w:rPr>
        <w:t>This will help ensure that the investment benefits not only my own development but also contributes directly to team knowledge, project delivery</w:t>
      </w:r>
      <w:r>
        <w:rPr>
          <w:rFonts w:ascii="Work Sans" w:hAnsi="Work Sans"/>
          <w:sz w:val="22"/>
          <w:szCs w:val="22"/>
        </w:rPr>
        <w:t>,</w:t>
      </w:r>
      <w:r w:rsidRPr="000A323D">
        <w:rPr>
          <w:rFonts w:ascii="Work Sans" w:hAnsi="Work Sans"/>
          <w:sz w:val="22"/>
          <w:szCs w:val="22"/>
        </w:rPr>
        <w:t xml:space="preserve"> and sector benchmarking.</w:t>
      </w:r>
    </w:p>
    <w:p w14:paraId="1DC7DB65" w14:textId="77777777" w:rsidR="00D26FEC" w:rsidRPr="000A323D" w:rsidRDefault="00D26FEC" w:rsidP="00D26FEC">
      <w:pPr>
        <w:spacing w:after="0" w:line="300" w:lineRule="auto"/>
        <w:rPr>
          <w:rFonts w:ascii="Work Sans" w:hAnsi="Work Sans"/>
          <w:sz w:val="22"/>
          <w:szCs w:val="22"/>
        </w:rPr>
      </w:pPr>
    </w:p>
    <w:p w14:paraId="15DA75D9" w14:textId="6CCCC3D9" w:rsidR="00175064" w:rsidRPr="00175064" w:rsidRDefault="00175064" w:rsidP="00D26FEC">
      <w:pPr>
        <w:spacing w:line="300" w:lineRule="auto"/>
        <w:rPr>
          <w:rFonts w:ascii="Newzald Book" w:hAnsi="Newzald Book"/>
          <w:b/>
          <w:bCs/>
          <w:color w:val="0EB069"/>
          <w:sz w:val="28"/>
          <w:szCs w:val="28"/>
        </w:rPr>
      </w:pPr>
      <w:r w:rsidRPr="00175064">
        <w:rPr>
          <w:rFonts w:ascii="Newzald Book" w:hAnsi="Newzald Book"/>
          <w:b/>
          <w:bCs/>
          <w:color w:val="0EB069"/>
          <w:sz w:val="28"/>
          <w:szCs w:val="28"/>
        </w:rPr>
        <w:t>Relevant Conference Sessions and Strategic Alignment</w:t>
      </w:r>
    </w:p>
    <w:p w14:paraId="1D6A2D9B" w14:textId="029303CD" w:rsidR="006A1017" w:rsidRDefault="006A1017" w:rsidP="00D26FEC">
      <w:pPr>
        <w:spacing w:line="300" w:lineRule="auto"/>
        <w:rPr>
          <w:rFonts w:ascii="Work Sans" w:hAnsi="Work Sans"/>
          <w:sz w:val="22"/>
          <w:szCs w:val="22"/>
        </w:rPr>
      </w:pPr>
      <w:r w:rsidRPr="006A1017">
        <w:rPr>
          <w:rFonts w:ascii="Work Sans" w:hAnsi="Work Sans"/>
          <w:sz w:val="22"/>
          <w:szCs w:val="22"/>
        </w:rPr>
        <w:t>The following sessions will directly support my own/our team/the organisations goals/priorities: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322"/>
        <w:gridCol w:w="2671"/>
      </w:tblGrid>
      <w:tr w:rsidR="006A1017" w14:paraId="5A44B7A5" w14:textId="67641AC0" w:rsidTr="006A1017">
        <w:tc>
          <w:tcPr>
            <w:tcW w:w="3023" w:type="dxa"/>
            <w:shd w:val="clear" w:color="auto" w:fill="EBF730"/>
          </w:tcPr>
          <w:p w14:paraId="1E63EE24" w14:textId="5B6B0D28" w:rsidR="006A1017" w:rsidRPr="006A1017" w:rsidRDefault="006A1017" w:rsidP="00D26FEC">
            <w:pPr>
              <w:spacing w:line="300" w:lineRule="auto"/>
              <w:jc w:val="center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Session Title</w:t>
            </w:r>
          </w:p>
        </w:tc>
        <w:tc>
          <w:tcPr>
            <w:tcW w:w="3322" w:type="dxa"/>
            <w:shd w:val="clear" w:color="auto" w:fill="EBF730"/>
          </w:tcPr>
          <w:p w14:paraId="7AB3AEC5" w14:textId="7D8E9E2B" w:rsidR="006A1017" w:rsidRPr="006A1017" w:rsidRDefault="006A1017" w:rsidP="00D26FEC">
            <w:pPr>
              <w:spacing w:line="300" w:lineRule="auto"/>
              <w:jc w:val="center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Organisational Goal/Priority Addressed</w:t>
            </w:r>
          </w:p>
        </w:tc>
        <w:tc>
          <w:tcPr>
            <w:tcW w:w="2671" w:type="dxa"/>
            <w:shd w:val="clear" w:color="auto" w:fill="EBF730"/>
          </w:tcPr>
          <w:p w14:paraId="0663321D" w14:textId="5960FABE" w:rsidR="006A1017" w:rsidRPr="006A1017" w:rsidRDefault="006A1017" w:rsidP="00D26FEC">
            <w:pPr>
              <w:spacing w:line="300" w:lineRule="auto"/>
              <w:jc w:val="center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Expected Benefit or Application</w:t>
            </w:r>
          </w:p>
        </w:tc>
      </w:tr>
      <w:tr w:rsidR="006A1017" w14:paraId="1630934C" w14:textId="26862767" w:rsidTr="006A1017">
        <w:tc>
          <w:tcPr>
            <w:tcW w:w="3023" w:type="dxa"/>
          </w:tcPr>
          <w:p w14:paraId="19462D5B" w14:textId="3FF7B8C8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  <w:r w:rsidRPr="006A1017">
              <w:rPr>
                <w:rFonts w:ascii="Work Sans" w:hAnsi="Work Sans"/>
                <w:sz w:val="22"/>
                <w:szCs w:val="22"/>
              </w:rPr>
              <w:t xml:space="preserve">E.g. </w:t>
            </w:r>
            <w:r w:rsidRPr="006A1017">
              <w:rPr>
                <w:rFonts w:ascii="Work Sans" w:hAnsi="Work Sans" w:cs="Calibri"/>
                <w:iCs/>
                <w:sz w:val="22"/>
                <w:szCs w:val="22"/>
              </w:rPr>
              <w:t>Promoting the Circular Economy: A Case Study of Interdisciplinary Dialogue</w:t>
            </w:r>
          </w:p>
        </w:tc>
        <w:tc>
          <w:tcPr>
            <w:tcW w:w="3322" w:type="dxa"/>
          </w:tcPr>
          <w:p w14:paraId="3446AB90" w14:textId="78A249D0" w:rsidR="006A1017" w:rsidRPr="006A1017" w:rsidRDefault="000A323D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  <w:r>
              <w:rPr>
                <w:rFonts w:ascii="Work Sans" w:hAnsi="Work Sans"/>
                <w:sz w:val="22"/>
                <w:szCs w:val="22"/>
              </w:rPr>
              <w:t>E.g. Reaching net zero</w:t>
            </w:r>
          </w:p>
        </w:tc>
        <w:tc>
          <w:tcPr>
            <w:tcW w:w="2671" w:type="dxa"/>
          </w:tcPr>
          <w:p w14:paraId="03A25BFC" w14:textId="0A5FB2CA" w:rsidR="006A1017" w:rsidRPr="006A1017" w:rsidRDefault="000A323D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  <w:r>
              <w:rPr>
                <w:rFonts w:ascii="Work Sans" w:hAnsi="Work Sans"/>
                <w:sz w:val="22"/>
                <w:szCs w:val="22"/>
              </w:rPr>
              <w:t xml:space="preserve">E.g. </w:t>
            </w:r>
            <w:r w:rsidR="006A1017">
              <w:rPr>
                <w:rFonts w:ascii="Work Sans" w:hAnsi="Work Sans"/>
                <w:sz w:val="22"/>
                <w:szCs w:val="22"/>
              </w:rPr>
              <w:t xml:space="preserve">New approaches, case study insights, practical skills, </w:t>
            </w:r>
            <w:r>
              <w:rPr>
                <w:rFonts w:ascii="Work Sans" w:hAnsi="Work Sans"/>
                <w:sz w:val="22"/>
                <w:szCs w:val="22"/>
              </w:rPr>
              <w:t>partnership opportunities</w:t>
            </w:r>
          </w:p>
        </w:tc>
      </w:tr>
      <w:tr w:rsidR="006A1017" w14:paraId="6CFD25FC" w14:textId="06AF838E" w:rsidTr="006A1017">
        <w:tc>
          <w:tcPr>
            <w:tcW w:w="3023" w:type="dxa"/>
          </w:tcPr>
          <w:p w14:paraId="608F983C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  <w:tc>
          <w:tcPr>
            <w:tcW w:w="3322" w:type="dxa"/>
          </w:tcPr>
          <w:p w14:paraId="7FD01687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  <w:tc>
          <w:tcPr>
            <w:tcW w:w="2671" w:type="dxa"/>
          </w:tcPr>
          <w:p w14:paraId="16568A1F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</w:tr>
      <w:tr w:rsidR="006A1017" w14:paraId="7BB8C15E" w14:textId="10FD8F32" w:rsidTr="006A1017">
        <w:tc>
          <w:tcPr>
            <w:tcW w:w="3023" w:type="dxa"/>
          </w:tcPr>
          <w:p w14:paraId="46A738F2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  <w:tc>
          <w:tcPr>
            <w:tcW w:w="3322" w:type="dxa"/>
          </w:tcPr>
          <w:p w14:paraId="18407442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  <w:tc>
          <w:tcPr>
            <w:tcW w:w="2671" w:type="dxa"/>
          </w:tcPr>
          <w:p w14:paraId="6A6B3306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</w:tr>
    </w:tbl>
    <w:p w14:paraId="5D2165FD" w14:textId="77777777" w:rsidR="006A1017" w:rsidRPr="006A1017" w:rsidRDefault="006A1017" w:rsidP="00D26FEC">
      <w:pPr>
        <w:spacing w:after="0" w:line="300" w:lineRule="auto"/>
        <w:rPr>
          <w:rFonts w:ascii="Work Sans" w:hAnsi="Work Sans"/>
          <w:sz w:val="22"/>
          <w:szCs w:val="22"/>
        </w:rPr>
      </w:pPr>
    </w:p>
    <w:p w14:paraId="78E7CF8F" w14:textId="3DE47B02" w:rsidR="00175064" w:rsidRPr="00175064" w:rsidRDefault="00175064" w:rsidP="00D26FEC">
      <w:pPr>
        <w:spacing w:line="300" w:lineRule="auto"/>
        <w:rPr>
          <w:rFonts w:ascii="Newzald Book" w:hAnsi="Newzald Book"/>
          <w:b/>
          <w:bCs/>
          <w:color w:val="0EB069"/>
          <w:sz w:val="28"/>
          <w:szCs w:val="28"/>
        </w:rPr>
      </w:pPr>
      <w:r w:rsidRPr="00175064">
        <w:rPr>
          <w:rFonts w:ascii="Newzald Book" w:hAnsi="Newzald Book"/>
          <w:b/>
          <w:bCs/>
          <w:color w:val="0EB069"/>
          <w:sz w:val="28"/>
          <w:szCs w:val="28"/>
        </w:rPr>
        <w:t>Request for Approval</w:t>
      </w:r>
    </w:p>
    <w:p w14:paraId="28A4307A" w14:textId="74CC46BC" w:rsidR="00FE3771" w:rsidRDefault="006A1017" w:rsidP="00D26FEC">
      <w:pPr>
        <w:spacing w:line="300" w:lineRule="auto"/>
        <w:rPr>
          <w:rFonts w:ascii="Work Sans" w:hAnsi="Work Sans"/>
          <w:sz w:val="22"/>
          <w:szCs w:val="22"/>
        </w:rPr>
      </w:pPr>
      <w:r w:rsidRPr="006A1017">
        <w:rPr>
          <w:rFonts w:ascii="Work Sans" w:hAnsi="Work Sans"/>
          <w:sz w:val="22"/>
          <w:szCs w:val="22"/>
        </w:rPr>
        <w:t>I request approval to attend Dialogue Between Disciplines 202</w:t>
      </w:r>
      <w:r w:rsidR="002D4EEE">
        <w:rPr>
          <w:rFonts w:ascii="Work Sans" w:hAnsi="Work Sans"/>
          <w:sz w:val="22"/>
          <w:szCs w:val="22"/>
        </w:rPr>
        <w:t>5</w:t>
      </w:r>
      <w:r w:rsidRPr="006A1017">
        <w:rPr>
          <w:rFonts w:ascii="Work Sans" w:hAnsi="Work Sans"/>
          <w:sz w:val="22"/>
          <w:szCs w:val="22"/>
        </w:rPr>
        <w:t xml:space="preserve"> and believe that this will support both my own professional development and </w:t>
      </w:r>
      <w:r w:rsidR="00C929A6">
        <w:rPr>
          <w:rFonts w:ascii="Work Sans" w:hAnsi="Work Sans"/>
          <w:sz w:val="22"/>
          <w:szCs w:val="22"/>
        </w:rPr>
        <w:t xml:space="preserve">fulfilling </w:t>
      </w:r>
      <w:r w:rsidRPr="006A1017">
        <w:rPr>
          <w:rFonts w:ascii="Work Sans" w:hAnsi="Work Sans"/>
          <w:sz w:val="22"/>
          <w:szCs w:val="22"/>
        </w:rPr>
        <w:t>our organisational goals.</w:t>
      </w:r>
    </w:p>
    <w:p w14:paraId="137E5297" w14:textId="77777777" w:rsidR="006A1017" w:rsidRPr="006A1017" w:rsidRDefault="006A1017" w:rsidP="00D26FEC">
      <w:pPr>
        <w:spacing w:after="0" w:line="300" w:lineRule="auto"/>
        <w:rPr>
          <w:rFonts w:ascii="Work Sans" w:hAnsi="Work Sans"/>
          <w:sz w:val="22"/>
          <w:szCs w:val="22"/>
        </w:rPr>
      </w:pPr>
    </w:p>
    <w:p w14:paraId="701296F5" w14:textId="2D1F664C" w:rsidR="00175064" w:rsidRPr="00175064" w:rsidRDefault="00175064" w:rsidP="00D26FEC">
      <w:pPr>
        <w:spacing w:line="300" w:lineRule="auto"/>
        <w:rPr>
          <w:rFonts w:ascii="Newzald Book" w:hAnsi="Newzald Book"/>
          <w:b/>
          <w:bCs/>
          <w:color w:val="0EB069"/>
          <w:sz w:val="28"/>
          <w:szCs w:val="28"/>
        </w:rPr>
      </w:pPr>
      <w:r w:rsidRPr="00175064">
        <w:rPr>
          <w:rFonts w:ascii="Newzald Book" w:hAnsi="Newzald Book"/>
          <w:b/>
          <w:bCs/>
          <w:color w:val="0EB069"/>
          <w:sz w:val="28"/>
          <w:szCs w:val="28"/>
        </w:rPr>
        <w:t>Approval</w:t>
      </w:r>
    </w:p>
    <w:p w14:paraId="6A747E3E" w14:textId="6DBCD0E6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Print </w:t>
      </w:r>
      <w:r w:rsidR="00C929A6">
        <w:rPr>
          <w:rFonts w:ascii="Work Sans" w:hAnsi="Work Sans"/>
          <w:b/>
          <w:bCs/>
          <w:sz w:val="20"/>
          <w:szCs w:val="20"/>
        </w:rPr>
        <w:t>n</w:t>
      </w:r>
      <w:r w:rsidRPr="00175064">
        <w:rPr>
          <w:rFonts w:ascii="Work Sans" w:hAnsi="Work Sans"/>
          <w:b/>
          <w:bCs/>
          <w:sz w:val="20"/>
          <w:szCs w:val="20"/>
        </w:rPr>
        <w:t xml:space="preserve">ame: </w:t>
      </w:r>
      <w:r w:rsidRPr="00175064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</w:t>
      </w:r>
      <w:proofErr w:type="gramStart"/>
      <w:r w:rsidRPr="00175064">
        <w:rPr>
          <w:rFonts w:ascii="Work Sans" w:hAnsi="Work Sans"/>
          <w:sz w:val="20"/>
          <w:szCs w:val="20"/>
        </w:rPr>
        <w:t>…..</w:t>
      </w:r>
      <w:proofErr w:type="gramEnd"/>
    </w:p>
    <w:p w14:paraId="039E83A8" w14:textId="69613BED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Signature: </w:t>
      </w:r>
      <w:r w:rsidRPr="00175064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Work Sans" w:hAnsi="Work Sans"/>
          <w:sz w:val="20"/>
          <w:szCs w:val="20"/>
        </w:rPr>
        <w:t>…..</w:t>
      </w:r>
      <w:proofErr w:type="gramEnd"/>
    </w:p>
    <w:p w14:paraId="46B08207" w14:textId="46432AD4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Job </w:t>
      </w:r>
      <w:r w:rsidR="00C929A6">
        <w:rPr>
          <w:rFonts w:ascii="Work Sans" w:hAnsi="Work Sans"/>
          <w:b/>
          <w:bCs/>
          <w:sz w:val="20"/>
          <w:szCs w:val="20"/>
        </w:rPr>
        <w:t>t</w:t>
      </w:r>
      <w:r w:rsidRPr="00175064">
        <w:rPr>
          <w:rFonts w:ascii="Work Sans" w:hAnsi="Work Sans"/>
          <w:b/>
          <w:bCs/>
          <w:sz w:val="20"/>
          <w:szCs w:val="20"/>
        </w:rPr>
        <w:t xml:space="preserve">itle: </w:t>
      </w:r>
      <w:r w:rsidRPr="00175064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Work Sans" w:hAnsi="Work Sans"/>
          <w:sz w:val="20"/>
          <w:szCs w:val="20"/>
        </w:rPr>
        <w:t>……</w:t>
      </w:r>
    </w:p>
    <w:p w14:paraId="7050CB24" w14:textId="0DFAC2DD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Department: </w:t>
      </w:r>
      <w:r w:rsidRPr="00175064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994DFBD" w14:textId="00D800D2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Date: </w:t>
      </w:r>
      <w:r w:rsidRPr="00175064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Work Sans" w:hAnsi="Work Sans"/>
          <w:sz w:val="20"/>
          <w:szCs w:val="20"/>
        </w:rPr>
        <w:t>………….</w:t>
      </w:r>
    </w:p>
    <w:sectPr w:rsidR="00175064" w:rsidRPr="00175064" w:rsidSect="00175064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9F23F" w14:textId="77777777" w:rsidR="00DB02A2" w:rsidRDefault="00DB02A2" w:rsidP="00175064">
      <w:pPr>
        <w:spacing w:after="0" w:line="240" w:lineRule="auto"/>
      </w:pPr>
      <w:r>
        <w:separator/>
      </w:r>
    </w:p>
  </w:endnote>
  <w:endnote w:type="continuationSeparator" w:id="0">
    <w:p w14:paraId="3276F26A" w14:textId="77777777" w:rsidR="00DB02A2" w:rsidRDefault="00DB02A2" w:rsidP="0017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zald Book">
    <w:panose1 w:val="02000504000000020004"/>
    <w:charset w:val="00"/>
    <w:family w:val="modern"/>
    <w:notTrueType/>
    <w:pitch w:val="variable"/>
    <w:sig w:usb0="A10000FF" w:usb1="5001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DDCB" w14:textId="3B6F0D53" w:rsidR="00175064" w:rsidRPr="00175064" w:rsidRDefault="00175064" w:rsidP="00175064">
    <w:pPr>
      <w:pStyle w:val="Footer"/>
      <w:jc w:val="center"/>
      <w:rPr>
        <w:rFonts w:ascii="Work Sans" w:hAnsi="Work Sans"/>
        <w:sz w:val="20"/>
        <w:szCs w:val="20"/>
      </w:rPr>
    </w:pPr>
    <w:r w:rsidRPr="00471C61">
      <w:rPr>
        <w:rFonts w:ascii="Work Sans" w:hAnsi="Work Sans"/>
        <w:sz w:val="20"/>
        <w:szCs w:val="20"/>
      </w:rPr>
      <w:t>Dialogue Between Disciplines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9CD8A" w14:textId="77777777" w:rsidR="00DB02A2" w:rsidRDefault="00DB02A2" w:rsidP="00175064">
      <w:pPr>
        <w:spacing w:after="0" w:line="240" w:lineRule="auto"/>
      </w:pPr>
      <w:r>
        <w:separator/>
      </w:r>
    </w:p>
  </w:footnote>
  <w:footnote w:type="continuationSeparator" w:id="0">
    <w:p w14:paraId="51BCC507" w14:textId="77777777" w:rsidR="00DB02A2" w:rsidRDefault="00DB02A2" w:rsidP="0017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E10C" w14:textId="6521865E" w:rsidR="00175064" w:rsidRDefault="00175064">
    <w:pPr>
      <w:pStyle w:val="Header"/>
    </w:pPr>
    <w:r>
      <w:rPr>
        <w:noProof/>
      </w:rPr>
      <w:drawing>
        <wp:inline distT="0" distB="0" distL="0" distR="0" wp14:anchorId="522CBFDB" wp14:editId="3869B819">
          <wp:extent cx="5731510" cy="1967230"/>
          <wp:effectExtent l="0" t="0" r="2540" b="0"/>
          <wp:docPr id="2038421590" name="Picture 2" descr="A green and white cover with a tre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421590" name="Picture 2" descr="A green and white cover with a tre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96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6B95"/>
    <w:multiLevelType w:val="hybridMultilevel"/>
    <w:tmpl w:val="E952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5552"/>
    <w:multiLevelType w:val="hybridMultilevel"/>
    <w:tmpl w:val="CD0A7388"/>
    <w:lvl w:ilvl="0" w:tplc="484E3824">
      <w:numFmt w:val="bullet"/>
      <w:lvlText w:val="•"/>
      <w:lvlJc w:val="left"/>
      <w:pPr>
        <w:ind w:left="1080" w:hanging="720"/>
      </w:pPr>
      <w:rPr>
        <w:rFonts w:ascii="Work Sans" w:eastAsiaTheme="minorHAnsi" w:hAnsi="Work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907E3"/>
    <w:multiLevelType w:val="hybridMultilevel"/>
    <w:tmpl w:val="3940D2C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80F03"/>
    <w:multiLevelType w:val="hybridMultilevel"/>
    <w:tmpl w:val="19A04F94"/>
    <w:lvl w:ilvl="0" w:tplc="484E3824">
      <w:numFmt w:val="bullet"/>
      <w:lvlText w:val="•"/>
      <w:lvlJc w:val="left"/>
      <w:pPr>
        <w:ind w:left="1080" w:hanging="720"/>
      </w:pPr>
      <w:rPr>
        <w:rFonts w:ascii="Work Sans" w:eastAsiaTheme="minorHAnsi" w:hAnsi="Work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D1D96"/>
    <w:multiLevelType w:val="hybridMultilevel"/>
    <w:tmpl w:val="558A01C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A2798"/>
    <w:multiLevelType w:val="hybridMultilevel"/>
    <w:tmpl w:val="4F3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7707A"/>
    <w:multiLevelType w:val="hybridMultilevel"/>
    <w:tmpl w:val="AFF0FD8A"/>
    <w:lvl w:ilvl="0" w:tplc="484E3824">
      <w:numFmt w:val="bullet"/>
      <w:lvlText w:val="•"/>
      <w:lvlJc w:val="left"/>
      <w:pPr>
        <w:ind w:left="1080" w:hanging="720"/>
      </w:pPr>
      <w:rPr>
        <w:rFonts w:ascii="Work Sans" w:eastAsiaTheme="minorHAnsi" w:hAnsi="Work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89222">
    <w:abstractNumId w:val="5"/>
  </w:num>
  <w:num w:numId="2" w16cid:durableId="853809672">
    <w:abstractNumId w:val="0"/>
  </w:num>
  <w:num w:numId="3" w16cid:durableId="1184052978">
    <w:abstractNumId w:val="3"/>
  </w:num>
  <w:num w:numId="4" w16cid:durableId="1404332109">
    <w:abstractNumId w:val="6"/>
  </w:num>
  <w:num w:numId="5" w16cid:durableId="2051957084">
    <w:abstractNumId w:val="1"/>
  </w:num>
  <w:num w:numId="6" w16cid:durableId="1691179446">
    <w:abstractNumId w:val="2"/>
  </w:num>
  <w:num w:numId="7" w16cid:durableId="2026325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64"/>
    <w:rsid w:val="00046953"/>
    <w:rsid w:val="00072F82"/>
    <w:rsid w:val="000A323D"/>
    <w:rsid w:val="000E581B"/>
    <w:rsid w:val="00175064"/>
    <w:rsid w:val="00177427"/>
    <w:rsid w:val="00177F1C"/>
    <w:rsid w:val="00207356"/>
    <w:rsid w:val="00222A45"/>
    <w:rsid w:val="002316BC"/>
    <w:rsid w:val="002D4EEE"/>
    <w:rsid w:val="00471C61"/>
    <w:rsid w:val="004B529D"/>
    <w:rsid w:val="00574319"/>
    <w:rsid w:val="00675218"/>
    <w:rsid w:val="006A1017"/>
    <w:rsid w:val="006E4C97"/>
    <w:rsid w:val="007D63F1"/>
    <w:rsid w:val="007F05D4"/>
    <w:rsid w:val="00933AB8"/>
    <w:rsid w:val="00976E7A"/>
    <w:rsid w:val="00AC31E8"/>
    <w:rsid w:val="00B0486A"/>
    <w:rsid w:val="00B2448D"/>
    <w:rsid w:val="00B4136B"/>
    <w:rsid w:val="00BE0AD7"/>
    <w:rsid w:val="00C929A6"/>
    <w:rsid w:val="00D0037F"/>
    <w:rsid w:val="00D26FEC"/>
    <w:rsid w:val="00DB02A2"/>
    <w:rsid w:val="00E70465"/>
    <w:rsid w:val="00EC5E23"/>
    <w:rsid w:val="00F46399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6F175"/>
  <w15:chartTrackingRefBased/>
  <w15:docId w15:val="{C41AE327-1844-4566-9FEE-FE97E4C9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0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5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64"/>
  </w:style>
  <w:style w:type="paragraph" w:styleId="Footer">
    <w:name w:val="footer"/>
    <w:basedOn w:val="Normal"/>
    <w:link w:val="FooterChar"/>
    <w:uiPriority w:val="99"/>
    <w:unhideWhenUsed/>
    <w:rsid w:val="00175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64"/>
  </w:style>
  <w:style w:type="character" w:styleId="Hyperlink">
    <w:name w:val="Hyperlink"/>
    <w:basedOn w:val="DefaultParagraphFont"/>
    <w:uiPriority w:val="99"/>
    <w:unhideWhenUsed/>
    <w:rsid w:val="001750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6E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6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E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531c7-eb33-48be-9889-ee787ffa7851">
      <Terms xmlns="http://schemas.microsoft.com/office/infopath/2007/PartnerControls"/>
    </lcf76f155ced4ddcb4097134ff3c332f>
    <TaxCatchAll xmlns="36d7926d-c934-413c-9e6d-038f771d3a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CBEE1702AD04E9E39FB20318EB1B8" ma:contentTypeVersion="18" ma:contentTypeDescription="Create a new document." ma:contentTypeScope="" ma:versionID="fb26899d328e073e2e1cc018d4a2f7a2">
  <xsd:schema xmlns:xsd="http://www.w3.org/2001/XMLSchema" xmlns:xs="http://www.w3.org/2001/XMLSchema" xmlns:p="http://schemas.microsoft.com/office/2006/metadata/properties" xmlns:ns2="af2531c7-eb33-48be-9889-ee787ffa7851" xmlns:ns3="36d7926d-c934-413c-9e6d-038f771d3aae" targetNamespace="http://schemas.microsoft.com/office/2006/metadata/properties" ma:root="true" ma:fieldsID="c2eb45b9f50d45e1729ce6082cd63f6c" ns2:_="" ns3:_="">
    <xsd:import namespace="af2531c7-eb33-48be-9889-ee787ffa7851"/>
    <xsd:import namespace="36d7926d-c934-413c-9e6d-038f771d3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31c7-eb33-48be-9889-ee787ffa7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fb1273-ba6e-4f62-97de-97f23fcf3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926d-c934-413c-9e6d-038f771d3a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5e901f8-d626-459d-a268-e42006b38510}" ma:internalName="TaxCatchAll" ma:showField="CatchAllData" ma:web="36d7926d-c934-413c-9e6d-038f771d3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4117B-A6D9-4595-AAC6-61E607093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995A4-475A-4247-A001-AAFE8233581D}">
  <ds:schemaRefs>
    <ds:schemaRef ds:uri="http://schemas.microsoft.com/office/2006/metadata/properties"/>
    <ds:schemaRef ds:uri="http://schemas.microsoft.com/office/infopath/2007/PartnerControls"/>
    <ds:schemaRef ds:uri="af2531c7-eb33-48be-9889-ee787ffa7851"/>
    <ds:schemaRef ds:uri="36d7926d-c934-413c-9e6d-038f771d3aae"/>
  </ds:schemaRefs>
</ds:datastoreItem>
</file>

<file path=customXml/itemProps3.xml><?xml version="1.0" encoding="utf-8"?>
<ds:datastoreItem xmlns:ds="http://schemas.openxmlformats.org/officeDocument/2006/customXml" ds:itemID="{5DE864B5-811E-478F-B5A3-FED18D954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531c7-eb33-48be-9889-ee787ffa7851"/>
    <ds:schemaRef ds:uri="36d7926d-c934-413c-9e6d-038f771d3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Siân Kear</cp:lastModifiedBy>
  <cp:revision>2</cp:revision>
  <dcterms:created xsi:type="dcterms:W3CDTF">2025-06-11T15:01:00Z</dcterms:created>
  <dcterms:modified xsi:type="dcterms:W3CDTF">2025-06-11T15:01:00Z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0x010100D50CBEE1702AD04E9E39FB20318EB1B8</vt:lpwstr>
  </property>
</Properties>
</file>